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305" w:rsidRPr="00B50305" w:rsidRDefault="00B50305" w:rsidP="00B503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0305">
        <w:rPr>
          <w:b/>
          <w:sz w:val="22"/>
          <w:szCs w:val="22"/>
        </w:rPr>
        <w:t>ФЕДЕРАЛЬНОЕ ГОСУДАРСТВЕННОЕ БЮДЖЕТНОЕ</w:t>
      </w:r>
    </w:p>
    <w:p w:rsidR="00B50305" w:rsidRPr="00B50305" w:rsidRDefault="00B50305" w:rsidP="00B503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0305">
        <w:rPr>
          <w:b/>
          <w:iCs/>
          <w:sz w:val="22"/>
          <w:szCs w:val="22"/>
        </w:rPr>
        <w:t>ОБРАЗОВАТЕЛЬНОЕ УЧРЕЖДЕНИЕ</w:t>
      </w:r>
      <w:r w:rsidRPr="00B50305">
        <w:rPr>
          <w:b/>
          <w:sz w:val="22"/>
          <w:szCs w:val="22"/>
        </w:rPr>
        <w:t xml:space="preserve"> ВЫСШЕГО ОБРАЗОВАНИЯ</w:t>
      </w:r>
    </w:p>
    <w:p w:rsidR="00B50305" w:rsidRPr="00B50305" w:rsidRDefault="00B50305" w:rsidP="00B503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0305">
        <w:rPr>
          <w:b/>
          <w:sz w:val="22"/>
          <w:szCs w:val="22"/>
        </w:rPr>
        <w:t>«БАШКИРСКИЙ ГОСУДАРСТВЕННЫЙ МЕДИЦИНСКИЙ УНИВЕРСИТЕТ»</w:t>
      </w:r>
    </w:p>
    <w:p w:rsidR="00B50305" w:rsidRPr="00B50305" w:rsidRDefault="00B50305" w:rsidP="00B503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0305">
        <w:rPr>
          <w:b/>
          <w:sz w:val="22"/>
          <w:szCs w:val="22"/>
        </w:rPr>
        <w:t>МИНИСТЕРСТВА ЗДРАВООХРАНЕНИЯ РОССИЙСКОЙ ФЕДЕРАЦИИ</w:t>
      </w:r>
    </w:p>
    <w:p w:rsidR="00B50305" w:rsidRPr="00B50305" w:rsidRDefault="00B50305" w:rsidP="00B503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0305">
        <w:rPr>
          <w:b/>
          <w:sz w:val="22"/>
          <w:szCs w:val="22"/>
        </w:rPr>
        <w:t>(ФГБОУ ВО БГМУ МИНЗДРАВА РОССИИ)</w:t>
      </w:r>
    </w:p>
    <w:p w:rsidR="00B50305" w:rsidRPr="00B50305" w:rsidRDefault="00B50305" w:rsidP="00B5030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D1CF6" w:rsidRDefault="00AD1CF6" w:rsidP="00AD1CF6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B50305" w:rsidRPr="00B50305" w:rsidRDefault="00B50305" w:rsidP="00AD1CF6">
      <w:pPr>
        <w:jc w:val="center"/>
      </w:pPr>
    </w:p>
    <w:p w:rsidR="00B50305" w:rsidRPr="00B50305" w:rsidRDefault="00B50305" w:rsidP="00B50305">
      <w:pPr>
        <w:jc w:val="right"/>
        <w:rPr>
          <w:b/>
          <w:sz w:val="22"/>
          <w:szCs w:val="22"/>
        </w:rPr>
      </w:pPr>
    </w:p>
    <w:p w:rsidR="00B50305" w:rsidRPr="00B50305" w:rsidRDefault="00B50305" w:rsidP="00B50305">
      <w:pPr>
        <w:spacing w:line="360" w:lineRule="auto"/>
        <w:jc w:val="center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МЕТОДИЧЕСКИЕ   УКАЗАНИЯ</w:t>
      </w:r>
    </w:p>
    <w:p w:rsidR="00B50305" w:rsidRPr="00B50305" w:rsidRDefault="00B50305" w:rsidP="00B50305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К СЕМИНАРСКИМ ЗАНЯТИЯМ  ДЛЯ   ОРДИНАТОРОВ</w:t>
      </w:r>
    </w:p>
    <w:p w:rsidR="00B50305" w:rsidRPr="00B50305" w:rsidRDefault="00B50305" w:rsidP="00B50305">
      <w:pPr>
        <w:ind w:firstLine="720"/>
        <w:rPr>
          <w:b/>
          <w:sz w:val="22"/>
          <w:szCs w:val="22"/>
        </w:rPr>
      </w:pP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Раздел 8. Острая ревматическая лихорадка и ревматические пороки сердца.</w:t>
      </w: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Тема 1. Ревматическая лихорадка.</w:t>
      </w: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Индекс дисциплины: Б</w:t>
      </w:r>
      <w:proofErr w:type="gramStart"/>
      <w:r w:rsidRPr="00B50305">
        <w:rPr>
          <w:b/>
          <w:sz w:val="22"/>
          <w:szCs w:val="22"/>
        </w:rPr>
        <w:t>1</w:t>
      </w:r>
      <w:proofErr w:type="gramEnd"/>
      <w:r w:rsidRPr="00B50305">
        <w:rPr>
          <w:b/>
          <w:sz w:val="22"/>
          <w:szCs w:val="22"/>
        </w:rPr>
        <w:t>.Б.1</w:t>
      </w: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 xml:space="preserve">Наименование: </w:t>
      </w:r>
      <w:r w:rsidRPr="00B50305">
        <w:rPr>
          <w:sz w:val="22"/>
          <w:szCs w:val="22"/>
        </w:rPr>
        <w:t xml:space="preserve">ординатура по специальности 31.08.46 «Ревматология» </w:t>
      </w: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 xml:space="preserve">Контингент обучающихся: </w:t>
      </w:r>
      <w:r w:rsidRPr="00B50305">
        <w:rPr>
          <w:sz w:val="22"/>
          <w:szCs w:val="22"/>
        </w:rPr>
        <w:t>ординаторы специальности «Ревматология»</w:t>
      </w: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 xml:space="preserve">Продолжительность занятия: </w:t>
      </w:r>
      <w:r w:rsidRPr="00B50305">
        <w:rPr>
          <w:sz w:val="22"/>
          <w:szCs w:val="22"/>
        </w:rPr>
        <w:t>2 часа.</w:t>
      </w: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 xml:space="preserve">Место проведения: </w:t>
      </w:r>
      <w:r w:rsidRPr="00B50305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B50305">
        <w:rPr>
          <w:sz w:val="22"/>
          <w:szCs w:val="22"/>
        </w:rPr>
        <w:t>Г.Г.Куватова</w:t>
      </w:r>
      <w:proofErr w:type="spellEnd"/>
      <w:r w:rsidRPr="00B50305">
        <w:rPr>
          <w:sz w:val="22"/>
          <w:szCs w:val="22"/>
        </w:rPr>
        <w:t xml:space="preserve"> г</w:t>
      </w:r>
      <w:proofErr w:type="gramStart"/>
      <w:r w:rsidRPr="00B50305">
        <w:rPr>
          <w:sz w:val="22"/>
          <w:szCs w:val="22"/>
        </w:rPr>
        <w:t>.У</w:t>
      </w:r>
      <w:proofErr w:type="gramEnd"/>
      <w:r w:rsidRPr="00B50305">
        <w:rPr>
          <w:sz w:val="22"/>
          <w:szCs w:val="22"/>
        </w:rPr>
        <w:t>фа.</w:t>
      </w: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 xml:space="preserve">Иллюстративный материал и оснащение: </w:t>
      </w:r>
      <w:r w:rsidRPr="00B50305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B50305">
        <w:rPr>
          <w:sz w:val="22"/>
          <w:szCs w:val="22"/>
        </w:rPr>
        <w:t>мультимедийный</w:t>
      </w:r>
      <w:proofErr w:type="spellEnd"/>
      <w:r w:rsidRPr="00B50305">
        <w:rPr>
          <w:sz w:val="22"/>
          <w:szCs w:val="22"/>
        </w:rPr>
        <w:t xml:space="preserve"> проектор, </w:t>
      </w:r>
      <w:proofErr w:type="spellStart"/>
      <w:r w:rsidRPr="00B50305">
        <w:rPr>
          <w:sz w:val="22"/>
          <w:szCs w:val="22"/>
        </w:rPr>
        <w:t>мультимедийные</w:t>
      </w:r>
      <w:proofErr w:type="spellEnd"/>
      <w:r w:rsidRPr="00B50305">
        <w:rPr>
          <w:sz w:val="22"/>
          <w:szCs w:val="22"/>
        </w:rPr>
        <w:t xml:space="preserve"> материалы, слайды, ноутбук. </w:t>
      </w:r>
    </w:p>
    <w:p w:rsidR="00B50305" w:rsidRPr="00B50305" w:rsidRDefault="00B50305" w:rsidP="00B50305">
      <w:pPr>
        <w:pStyle w:val="11"/>
        <w:ind w:left="-144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B50305" w:rsidRPr="00B50305" w:rsidRDefault="00B50305" w:rsidP="00B50305">
      <w:pPr>
        <w:pStyle w:val="11"/>
        <w:ind w:left="-144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B50305">
        <w:rPr>
          <w:rFonts w:ascii="Times New Roman" w:hAnsi="Times New Roman" w:cs="Times New Roman"/>
          <w:b/>
          <w:sz w:val="22"/>
          <w:szCs w:val="22"/>
        </w:rPr>
        <w:t>Цель:</w:t>
      </w:r>
      <w:r w:rsidRPr="00B50305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острой ревматической лихорадки (ОРЛ), определению степени активности заболеваний, правильному выбору тактики лечения.</w:t>
      </w:r>
    </w:p>
    <w:p w:rsidR="00B50305" w:rsidRPr="00B50305" w:rsidRDefault="00B50305" w:rsidP="00B50305">
      <w:pPr>
        <w:pStyle w:val="12"/>
        <w:ind w:left="-1440"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50305" w:rsidRPr="00B50305" w:rsidRDefault="00B50305" w:rsidP="00B50305">
      <w:pPr>
        <w:pStyle w:val="12"/>
        <w:ind w:left="-1440" w:right="299"/>
        <w:jc w:val="both"/>
        <w:rPr>
          <w:sz w:val="22"/>
          <w:szCs w:val="22"/>
        </w:rPr>
      </w:pPr>
      <w:r w:rsidRPr="00B50305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B5030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50305" w:rsidRPr="00B50305" w:rsidRDefault="00B50305" w:rsidP="00B50305">
      <w:pPr>
        <w:ind w:left="-1418"/>
        <w:jc w:val="both"/>
        <w:rPr>
          <w:sz w:val="22"/>
          <w:szCs w:val="22"/>
        </w:rPr>
      </w:pPr>
      <w:r w:rsidRPr="00B50305">
        <w:rPr>
          <w:sz w:val="22"/>
          <w:szCs w:val="22"/>
        </w:rPr>
        <w:t>Рассмотреть определение, этиологию, эпидемиологию, классификацию, патогенез ОРЛ, особенности суставного синдрома и внесуставных проявлений при ОРЛ, особенности клиники, диагностические критерии, критерии течения и активности, принципы, методы, показания и противопоказания базисной терапии при ОРЛ. Лечение ОРЛ.</w:t>
      </w:r>
    </w:p>
    <w:p w:rsidR="00B50305" w:rsidRPr="00B50305" w:rsidRDefault="00B50305" w:rsidP="00B50305">
      <w:pPr>
        <w:widowControl/>
        <w:ind w:left="-1440"/>
        <w:jc w:val="both"/>
        <w:rPr>
          <w:sz w:val="22"/>
          <w:szCs w:val="22"/>
        </w:rPr>
      </w:pPr>
      <w:r w:rsidRPr="00B50305">
        <w:rPr>
          <w:sz w:val="22"/>
          <w:szCs w:val="22"/>
        </w:rPr>
        <w:t xml:space="preserve">Обучить обследованию больных с суставной патологией, алгоритму диагностического поиска при суставном синдроме, диагностике ОРЛ,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лечения ОРЛ, дифференциальную диагностику суставного синдрома при ОРЛ. </w:t>
      </w:r>
    </w:p>
    <w:p w:rsidR="00B50305" w:rsidRPr="00B50305" w:rsidRDefault="00B50305" w:rsidP="00B50305">
      <w:pPr>
        <w:pStyle w:val="21"/>
        <w:widowControl/>
        <w:tabs>
          <w:tab w:val="clear" w:pos="567"/>
          <w:tab w:val="clear" w:pos="4395"/>
        </w:tabs>
        <w:spacing w:line="240" w:lineRule="auto"/>
        <w:rPr>
          <w:b/>
          <w:sz w:val="22"/>
          <w:szCs w:val="22"/>
        </w:rPr>
      </w:pPr>
      <w:r w:rsidRPr="00B50305">
        <w:rPr>
          <w:sz w:val="22"/>
          <w:szCs w:val="22"/>
        </w:rPr>
        <w:t>Обучить навыкам оформления, ведения медицинской документации.</w:t>
      </w: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</w:p>
    <w:p w:rsidR="00B50305" w:rsidRPr="00B50305" w:rsidRDefault="00B50305" w:rsidP="00B50305">
      <w:pPr>
        <w:ind w:left="-1418"/>
        <w:jc w:val="both"/>
        <w:rPr>
          <w:sz w:val="22"/>
          <w:szCs w:val="22"/>
        </w:rPr>
      </w:pPr>
      <w:r w:rsidRPr="00B50305">
        <w:rPr>
          <w:b/>
          <w:sz w:val="22"/>
          <w:szCs w:val="22"/>
        </w:rPr>
        <w:t>Формируемые компетенци</w:t>
      </w:r>
      <w:proofErr w:type="gramStart"/>
      <w:r w:rsidRPr="00B50305">
        <w:rPr>
          <w:b/>
          <w:sz w:val="22"/>
          <w:szCs w:val="22"/>
        </w:rPr>
        <w:t>и-</w:t>
      </w:r>
      <w:proofErr w:type="gramEnd"/>
      <w:r w:rsidRPr="00B50305">
        <w:rPr>
          <w:b/>
          <w:sz w:val="22"/>
          <w:szCs w:val="22"/>
        </w:rPr>
        <w:t xml:space="preserve"> </w:t>
      </w:r>
      <w:r w:rsidRPr="00B50305">
        <w:rPr>
          <w:sz w:val="22"/>
          <w:szCs w:val="22"/>
        </w:rPr>
        <w:t>ПК-1, ПК-2, ПК-5, ПК-6, ПК-8</w:t>
      </w:r>
    </w:p>
    <w:p w:rsidR="00B50305" w:rsidRPr="00B50305" w:rsidRDefault="00B50305" w:rsidP="00B50305">
      <w:pPr>
        <w:ind w:hanging="1440"/>
        <w:jc w:val="both"/>
        <w:rPr>
          <w:b/>
          <w:sz w:val="22"/>
          <w:szCs w:val="22"/>
        </w:rPr>
      </w:pP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План семинара:</w:t>
      </w:r>
    </w:p>
    <w:p w:rsidR="00B50305" w:rsidRPr="00B50305" w:rsidRDefault="00B50305" w:rsidP="00B50305">
      <w:pPr>
        <w:ind w:left="-1418"/>
        <w:jc w:val="both"/>
        <w:rPr>
          <w:b/>
          <w:sz w:val="22"/>
          <w:szCs w:val="22"/>
        </w:rPr>
      </w:pPr>
    </w:p>
    <w:p w:rsidR="00B50305" w:rsidRPr="00B50305" w:rsidRDefault="00B50305" w:rsidP="00B50305">
      <w:pPr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B50305">
        <w:rPr>
          <w:sz w:val="22"/>
          <w:szCs w:val="22"/>
        </w:rPr>
        <w:t>Вводный тестовый контроль.</w:t>
      </w:r>
    </w:p>
    <w:p w:rsidR="00B50305" w:rsidRPr="00B50305" w:rsidRDefault="00B50305" w:rsidP="00B50305">
      <w:pPr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B50305">
        <w:rPr>
          <w:sz w:val="22"/>
          <w:szCs w:val="22"/>
        </w:rPr>
        <w:t xml:space="preserve">Беседа по теме занятия. </w:t>
      </w:r>
    </w:p>
    <w:p w:rsidR="00B50305" w:rsidRPr="00B50305" w:rsidRDefault="00B50305" w:rsidP="00B50305">
      <w:pPr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B50305">
        <w:rPr>
          <w:sz w:val="22"/>
          <w:szCs w:val="22"/>
        </w:rPr>
        <w:t xml:space="preserve">Практическая работа. </w:t>
      </w:r>
    </w:p>
    <w:p w:rsidR="00B50305" w:rsidRPr="00B50305" w:rsidRDefault="00B50305" w:rsidP="00B50305">
      <w:pPr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B50305">
        <w:rPr>
          <w:sz w:val="22"/>
          <w:szCs w:val="22"/>
        </w:rPr>
        <w:t>Ситуационные задачи для разбора на занятии.</w:t>
      </w:r>
    </w:p>
    <w:p w:rsidR="00B50305" w:rsidRPr="00B50305" w:rsidRDefault="00B50305" w:rsidP="00B50305">
      <w:pPr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B50305">
        <w:rPr>
          <w:sz w:val="22"/>
          <w:szCs w:val="22"/>
        </w:rPr>
        <w:t>Итоговый тестовый контроль.</w:t>
      </w:r>
    </w:p>
    <w:p w:rsidR="00B50305" w:rsidRPr="00B50305" w:rsidRDefault="00B50305" w:rsidP="00B50305">
      <w:pPr>
        <w:ind w:hanging="1440"/>
        <w:jc w:val="both"/>
        <w:rPr>
          <w:b/>
          <w:sz w:val="22"/>
          <w:szCs w:val="22"/>
        </w:rPr>
      </w:pPr>
    </w:p>
    <w:p w:rsidR="00B50305" w:rsidRPr="00B50305" w:rsidRDefault="00B50305" w:rsidP="00B50305">
      <w:pPr>
        <w:ind w:hanging="1440"/>
        <w:jc w:val="both"/>
        <w:rPr>
          <w:sz w:val="22"/>
          <w:szCs w:val="22"/>
        </w:rPr>
      </w:pPr>
      <w:r w:rsidRPr="00B50305">
        <w:rPr>
          <w:b/>
          <w:sz w:val="22"/>
          <w:szCs w:val="22"/>
        </w:rPr>
        <w:t>Содержание семинара:</w:t>
      </w:r>
    </w:p>
    <w:p w:rsidR="00B50305" w:rsidRPr="00B50305" w:rsidRDefault="00B50305" w:rsidP="00B50305">
      <w:pPr>
        <w:ind w:hanging="1440"/>
        <w:jc w:val="both"/>
        <w:rPr>
          <w:sz w:val="22"/>
          <w:szCs w:val="22"/>
        </w:rPr>
      </w:pPr>
    </w:p>
    <w:p w:rsidR="00B50305" w:rsidRPr="00B50305" w:rsidRDefault="00B50305" w:rsidP="00B50305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Вводный тестовый контроль.</w:t>
      </w:r>
    </w:p>
    <w:p w:rsidR="00B50305" w:rsidRPr="00B50305" w:rsidRDefault="00B50305" w:rsidP="00B50305">
      <w:pPr>
        <w:ind w:left="-1080"/>
        <w:jc w:val="both"/>
        <w:rPr>
          <w:b/>
          <w:sz w:val="22"/>
          <w:szCs w:val="22"/>
        </w:rPr>
      </w:pPr>
    </w:p>
    <w:p w:rsidR="00B50305" w:rsidRPr="00B50305" w:rsidRDefault="00B50305" w:rsidP="00B50305">
      <w:pPr>
        <w:numPr>
          <w:ilvl w:val="0"/>
          <w:numId w:val="3"/>
        </w:numPr>
        <w:jc w:val="both"/>
        <w:rPr>
          <w:sz w:val="22"/>
          <w:szCs w:val="22"/>
        </w:rPr>
      </w:pPr>
      <w:r w:rsidRPr="00B50305">
        <w:rPr>
          <w:b/>
          <w:sz w:val="22"/>
          <w:szCs w:val="22"/>
        </w:rPr>
        <w:t>Беседа по теме семинара.</w:t>
      </w:r>
      <w:r w:rsidRPr="00B50305">
        <w:rPr>
          <w:sz w:val="22"/>
          <w:szCs w:val="22"/>
        </w:rPr>
        <w:t xml:space="preserve"> Перечень вопросов для собеседования:</w:t>
      </w:r>
    </w:p>
    <w:p w:rsidR="00B50305" w:rsidRPr="00B50305" w:rsidRDefault="00B50305" w:rsidP="00B50305">
      <w:pPr>
        <w:ind w:left="-1080"/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B50305" w:rsidRPr="00B50305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305" w:rsidRPr="00B50305" w:rsidRDefault="00B50305" w:rsidP="00016345">
            <w:pPr>
              <w:rPr>
                <w:sz w:val="22"/>
                <w:szCs w:val="22"/>
                <w:lang w:val="en-US"/>
              </w:rPr>
            </w:pPr>
            <w:r w:rsidRPr="00B50305">
              <w:rPr>
                <w:sz w:val="22"/>
                <w:szCs w:val="22"/>
                <w:lang w:val="en-US"/>
              </w:rPr>
              <w:lastRenderedPageBreak/>
              <w:t>I</w:t>
            </w:r>
            <w:r w:rsidRPr="00B50305">
              <w:rPr>
                <w:sz w:val="22"/>
                <w:szCs w:val="22"/>
              </w:rPr>
              <w:t>. Этиология ревматической лихорадки</w:t>
            </w:r>
          </w:p>
        </w:tc>
      </w:tr>
      <w:tr w:rsidR="00B50305" w:rsidRPr="00B50305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305" w:rsidRPr="00B50305" w:rsidRDefault="00B50305" w:rsidP="00016345">
            <w:pPr>
              <w:rPr>
                <w:sz w:val="22"/>
                <w:szCs w:val="22"/>
                <w:lang w:val="en-US"/>
              </w:rPr>
            </w:pPr>
            <w:r w:rsidRPr="00B50305">
              <w:rPr>
                <w:sz w:val="22"/>
                <w:szCs w:val="22"/>
                <w:lang w:val="en-US"/>
              </w:rPr>
              <w:t xml:space="preserve">II. </w:t>
            </w:r>
            <w:r w:rsidRPr="00B50305">
              <w:rPr>
                <w:sz w:val="22"/>
                <w:szCs w:val="22"/>
              </w:rPr>
              <w:t>Классификация ревматической лихорадки</w:t>
            </w:r>
          </w:p>
        </w:tc>
      </w:tr>
      <w:tr w:rsidR="00B50305" w:rsidRPr="00B50305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305" w:rsidRPr="00B50305" w:rsidRDefault="00B50305" w:rsidP="00016345">
            <w:pPr>
              <w:rPr>
                <w:sz w:val="22"/>
                <w:szCs w:val="22"/>
                <w:lang w:val="en-US"/>
              </w:rPr>
            </w:pPr>
            <w:r w:rsidRPr="00B50305">
              <w:rPr>
                <w:sz w:val="22"/>
                <w:szCs w:val="22"/>
                <w:lang w:val="en-US"/>
              </w:rPr>
              <w:t>III</w:t>
            </w:r>
            <w:r w:rsidRPr="00B50305">
              <w:rPr>
                <w:sz w:val="22"/>
                <w:szCs w:val="22"/>
              </w:rPr>
              <w:t>. Эпидемиология ревматической лихорадки</w:t>
            </w:r>
          </w:p>
        </w:tc>
      </w:tr>
      <w:tr w:rsidR="00B50305" w:rsidRPr="00B50305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305" w:rsidRPr="00B50305" w:rsidRDefault="00B50305" w:rsidP="00016345">
            <w:pPr>
              <w:rPr>
                <w:sz w:val="22"/>
                <w:szCs w:val="22"/>
                <w:lang w:val="en-US"/>
              </w:rPr>
            </w:pPr>
            <w:r w:rsidRPr="00B50305">
              <w:rPr>
                <w:sz w:val="22"/>
                <w:szCs w:val="22"/>
                <w:lang w:val="en-US"/>
              </w:rPr>
              <w:t>IV</w:t>
            </w:r>
            <w:r w:rsidRPr="00B50305">
              <w:rPr>
                <w:sz w:val="22"/>
                <w:szCs w:val="22"/>
              </w:rPr>
              <w:t>. Диагностика ревматической лихорадки</w:t>
            </w:r>
          </w:p>
        </w:tc>
      </w:tr>
      <w:tr w:rsidR="00B50305" w:rsidRPr="00B50305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305" w:rsidRPr="00B50305" w:rsidRDefault="00B50305" w:rsidP="00016345">
            <w:pPr>
              <w:rPr>
                <w:spacing w:val="-1"/>
                <w:sz w:val="22"/>
                <w:szCs w:val="22"/>
              </w:rPr>
            </w:pPr>
            <w:r w:rsidRPr="00B50305">
              <w:rPr>
                <w:sz w:val="22"/>
                <w:szCs w:val="22"/>
                <w:lang w:val="en-US"/>
              </w:rPr>
              <w:t>V</w:t>
            </w:r>
            <w:r w:rsidRPr="00B50305">
              <w:rPr>
                <w:sz w:val="22"/>
                <w:szCs w:val="22"/>
              </w:rPr>
              <w:t xml:space="preserve">. </w:t>
            </w:r>
            <w:proofErr w:type="spellStart"/>
            <w:r w:rsidRPr="00B50305">
              <w:rPr>
                <w:sz w:val="22"/>
                <w:szCs w:val="22"/>
              </w:rPr>
              <w:t>П</w:t>
            </w:r>
            <w:r w:rsidRPr="00B50305">
              <w:rPr>
                <w:spacing w:val="-1"/>
                <w:sz w:val="22"/>
                <w:szCs w:val="22"/>
              </w:rPr>
              <w:t>атоморфология</w:t>
            </w:r>
            <w:proofErr w:type="spellEnd"/>
            <w:r w:rsidRPr="00B50305">
              <w:rPr>
                <w:spacing w:val="-1"/>
                <w:sz w:val="22"/>
                <w:szCs w:val="22"/>
              </w:rPr>
              <w:t xml:space="preserve"> (гранулемы </w:t>
            </w:r>
            <w:proofErr w:type="spellStart"/>
            <w:r w:rsidRPr="00B50305">
              <w:rPr>
                <w:spacing w:val="-1"/>
                <w:sz w:val="22"/>
                <w:szCs w:val="22"/>
              </w:rPr>
              <w:t>Ашоффа-</w:t>
            </w:r>
            <w:r w:rsidRPr="00B50305">
              <w:rPr>
                <w:sz w:val="22"/>
                <w:szCs w:val="22"/>
              </w:rPr>
              <w:t>Талалаева</w:t>
            </w:r>
            <w:proofErr w:type="spellEnd"/>
            <w:r w:rsidRPr="00B50305">
              <w:rPr>
                <w:sz w:val="22"/>
                <w:szCs w:val="22"/>
              </w:rPr>
              <w:t>), нарушения иммунитета, п</w:t>
            </w:r>
            <w:r w:rsidRPr="00B50305">
              <w:rPr>
                <w:spacing w:val="-1"/>
                <w:sz w:val="22"/>
                <w:szCs w:val="22"/>
              </w:rPr>
              <w:t>атогенез отдельных клинических проявле</w:t>
            </w:r>
            <w:r w:rsidRPr="00B50305">
              <w:rPr>
                <w:sz w:val="22"/>
                <w:szCs w:val="22"/>
              </w:rPr>
              <w:t>ний и общая схема патогенеза</w:t>
            </w:r>
          </w:p>
        </w:tc>
      </w:tr>
      <w:tr w:rsidR="00B50305" w:rsidRPr="00B50305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305" w:rsidRPr="00B50305" w:rsidRDefault="00B50305" w:rsidP="00016345">
            <w:pPr>
              <w:rPr>
                <w:sz w:val="22"/>
                <w:szCs w:val="22"/>
              </w:rPr>
            </w:pPr>
            <w:r w:rsidRPr="00B50305">
              <w:rPr>
                <w:spacing w:val="-1"/>
                <w:sz w:val="22"/>
                <w:szCs w:val="22"/>
                <w:lang w:val="en-US"/>
              </w:rPr>
              <w:t>VI</w:t>
            </w:r>
            <w:r w:rsidRPr="00B50305">
              <w:rPr>
                <w:spacing w:val="-1"/>
                <w:sz w:val="22"/>
                <w:szCs w:val="22"/>
              </w:rPr>
              <w:t>. Системные клинические проявления (р</w:t>
            </w:r>
            <w:r w:rsidRPr="00B50305">
              <w:rPr>
                <w:sz w:val="22"/>
                <w:szCs w:val="22"/>
              </w:rPr>
              <w:t>евматический кардит, ревматический артрит, м</w:t>
            </w:r>
            <w:r w:rsidRPr="00B50305">
              <w:rPr>
                <w:spacing w:val="-1"/>
                <w:sz w:val="22"/>
                <w:szCs w:val="22"/>
              </w:rPr>
              <w:t>алая хорея и другие поражения нервной сис</w:t>
            </w:r>
            <w:r w:rsidRPr="00B50305">
              <w:rPr>
                <w:sz w:val="22"/>
                <w:szCs w:val="22"/>
              </w:rPr>
              <w:t>темы, к</w:t>
            </w:r>
            <w:r w:rsidRPr="00B50305">
              <w:rPr>
                <w:spacing w:val="-1"/>
                <w:sz w:val="22"/>
                <w:szCs w:val="22"/>
              </w:rPr>
              <w:t>ольцевидная эритема, подкожные ревмати</w:t>
            </w:r>
            <w:r w:rsidRPr="00B50305">
              <w:rPr>
                <w:sz w:val="22"/>
                <w:szCs w:val="22"/>
              </w:rPr>
              <w:t xml:space="preserve">ческие узелки, поражение </w:t>
            </w:r>
            <w:r w:rsidRPr="00B50305">
              <w:rPr>
                <w:spacing w:val="-1"/>
                <w:sz w:val="22"/>
                <w:szCs w:val="22"/>
              </w:rPr>
              <w:t xml:space="preserve">почек, </w:t>
            </w:r>
            <w:r w:rsidRPr="00B50305">
              <w:rPr>
                <w:sz w:val="22"/>
                <w:szCs w:val="22"/>
              </w:rPr>
              <w:t>печени, легких и плевры, брюшины - а</w:t>
            </w:r>
            <w:r w:rsidRPr="00B50305">
              <w:rPr>
                <w:spacing w:val="-1"/>
                <w:sz w:val="22"/>
                <w:szCs w:val="22"/>
              </w:rPr>
              <w:t>бдоминальный синдром)</w:t>
            </w:r>
          </w:p>
        </w:tc>
      </w:tr>
      <w:tr w:rsidR="00B50305" w:rsidRPr="00B50305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305" w:rsidRPr="00B50305" w:rsidRDefault="00B50305" w:rsidP="0001634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50305">
              <w:rPr>
                <w:sz w:val="22"/>
                <w:szCs w:val="22"/>
                <w:lang w:val="en-US"/>
              </w:rPr>
              <w:t>VII</w:t>
            </w:r>
            <w:r w:rsidRPr="00B50305">
              <w:rPr>
                <w:sz w:val="22"/>
                <w:szCs w:val="22"/>
              </w:rPr>
              <w:t>. Вопросы л</w:t>
            </w:r>
            <w:r w:rsidRPr="00B50305">
              <w:rPr>
                <w:spacing w:val="-1"/>
                <w:sz w:val="22"/>
                <w:szCs w:val="22"/>
              </w:rPr>
              <w:t>ечения и профилактики острой ревматиче</w:t>
            </w:r>
            <w:r w:rsidRPr="00B50305">
              <w:rPr>
                <w:sz w:val="22"/>
                <w:szCs w:val="22"/>
              </w:rPr>
              <w:t>ской лихорадки, п</w:t>
            </w:r>
            <w:r w:rsidRPr="00B50305">
              <w:rPr>
                <w:spacing w:val="-1"/>
                <w:sz w:val="22"/>
                <w:szCs w:val="22"/>
              </w:rPr>
              <w:t>рофилактики и лечения повторной ревмати</w:t>
            </w:r>
            <w:r w:rsidRPr="00B50305">
              <w:rPr>
                <w:sz w:val="22"/>
                <w:szCs w:val="22"/>
              </w:rPr>
              <w:t xml:space="preserve">ческой лихорадки, </w:t>
            </w:r>
          </w:p>
        </w:tc>
      </w:tr>
      <w:tr w:rsidR="00B50305" w:rsidRPr="00B50305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305" w:rsidRPr="00B50305" w:rsidRDefault="00B50305" w:rsidP="00016345">
            <w:pPr>
              <w:shd w:val="clear" w:color="auto" w:fill="FFFFFF"/>
              <w:jc w:val="both"/>
            </w:pPr>
            <w:r w:rsidRPr="00B50305">
              <w:rPr>
                <w:sz w:val="22"/>
                <w:szCs w:val="22"/>
              </w:rPr>
              <w:t xml:space="preserve">1. </w:t>
            </w:r>
            <w:proofErr w:type="spellStart"/>
            <w:r w:rsidRPr="00B50305">
              <w:rPr>
                <w:sz w:val="22"/>
                <w:szCs w:val="22"/>
              </w:rPr>
              <w:t>Э</w:t>
            </w:r>
            <w:r w:rsidRPr="00B50305">
              <w:rPr>
                <w:spacing w:val="-1"/>
                <w:sz w:val="22"/>
                <w:szCs w:val="22"/>
              </w:rPr>
              <w:t>тапность</w:t>
            </w:r>
            <w:proofErr w:type="spellEnd"/>
            <w:r w:rsidRPr="00B50305">
              <w:rPr>
                <w:spacing w:val="-1"/>
                <w:sz w:val="22"/>
                <w:szCs w:val="22"/>
              </w:rPr>
              <w:t xml:space="preserve"> и преемственность лечения,</w:t>
            </w:r>
            <w:r w:rsidRPr="00B50305">
              <w:rPr>
                <w:sz w:val="22"/>
                <w:szCs w:val="22"/>
              </w:rPr>
              <w:t xml:space="preserve"> с</w:t>
            </w:r>
            <w:r w:rsidRPr="00B50305">
              <w:rPr>
                <w:spacing w:val="-1"/>
                <w:sz w:val="22"/>
                <w:szCs w:val="22"/>
              </w:rPr>
              <w:t>анация очагов хронической инфекции и диспансерное наблюдение больных ревмати</w:t>
            </w:r>
            <w:r w:rsidRPr="00B50305">
              <w:rPr>
                <w:sz w:val="22"/>
                <w:szCs w:val="22"/>
              </w:rPr>
              <w:t xml:space="preserve">ческой лихорадкой. </w:t>
            </w:r>
          </w:p>
        </w:tc>
      </w:tr>
    </w:tbl>
    <w:p w:rsidR="00B50305" w:rsidRPr="00B50305" w:rsidRDefault="00B50305" w:rsidP="00B50305">
      <w:pPr>
        <w:widowControl/>
        <w:overflowPunct w:val="0"/>
        <w:jc w:val="both"/>
        <w:textAlignment w:val="baseline"/>
      </w:pPr>
    </w:p>
    <w:p w:rsidR="00B50305" w:rsidRPr="00B50305" w:rsidRDefault="00B50305" w:rsidP="00B50305">
      <w:pPr>
        <w:widowControl/>
        <w:numPr>
          <w:ilvl w:val="0"/>
          <w:numId w:val="3"/>
        </w:numPr>
        <w:overflowPunct w:val="0"/>
        <w:jc w:val="both"/>
        <w:textAlignment w:val="baseline"/>
        <w:rPr>
          <w:sz w:val="22"/>
          <w:szCs w:val="22"/>
        </w:rPr>
      </w:pPr>
      <w:r w:rsidRPr="00B50305">
        <w:rPr>
          <w:b/>
          <w:sz w:val="22"/>
          <w:szCs w:val="22"/>
        </w:rPr>
        <w:t xml:space="preserve">Практическая работа. </w:t>
      </w:r>
    </w:p>
    <w:p w:rsidR="00B50305" w:rsidRPr="00B50305" w:rsidRDefault="00B50305" w:rsidP="00B50305">
      <w:pPr>
        <w:pStyle w:val="a5"/>
        <w:ind w:left="-1260" w:hanging="1440"/>
        <w:jc w:val="both"/>
        <w:rPr>
          <w:sz w:val="22"/>
          <w:szCs w:val="22"/>
        </w:rPr>
      </w:pPr>
    </w:p>
    <w:p w:rsidR="00B50305" w:rsidRPr="00B50305" w:rsidRDefault="00B50305" w:rsidP="00B50305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Ситуационные задачи для разбора на семинаре</w:t>
      </w:r>
    </w:p>
    <w:p w:rsidR="00B50305" w:rsidRPr="00B50305" w:rsidRDefault="00B50305" w:rsidP="00B50305">
      <w:pPr>
        <w:ind w:left="-1080"/>
        <w:jc w:val="both"/>
        <w:rPr>
          <w:b/>
          <w:sz w:val="22"/>
          <w:szCs w:val="22"/>
        </w:rPr>
      </w:pPr>
    </w:p>
    <w:p w:rsidR="00B50305" w:rsidRPr="00B50305" w:rsidRDefault="00B50305" w:rsidP="00B50305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Итоговый тестовый контроль.</w:t>
      </w:r>
    </w:p>
    <w:p w:rsidR="00B50305" w:rsidRPr="00B50305" w:rsidRDefault="00B50305" w:rsidP="00B50305">
      <w:pPr>
        <w:ind w:hanging="1440"/>
        <w:jc w:val="both"/>
        <w:rPr>
          <w:b/>
          <w:sz w:val="22"/>
          <w:szCs w:val="22"/>
        </w:rPr>
      </w:pPr>
    </w:p>
    <w:p w:rsidR="00B50305" w:rsidRPr="00B50305" w:rsidRDefault="00B50305" w:rsidP="00B50305">
      <w:pPr>
        <w:ind w:left="-1080"/>
        <w:jc w:val="both"/>
        <w:rPr>
          <w:b/>
          <w:sz w:val="22"/>
          <w:szCs w:val="22"/>
        </w:rPr>
      </w:pPr>
      <w:r w:rsidRPr="00B50305">
        <w:rPr>
          <w:b/>
          <w:sz w:val="22"/>
          <w:szCs w:val="22"/>
        </w:rPr>
        <w:t>Рекомендуемая литература</w:t>
      </w:r>
    </w:p>
    <w:p w:rsidR="00B50305" w:rsidRPr="00B50305" w:rsidRDefault="00B50305" w:rsidP="00B50305">
      <w:pPr>
        <w:ind w:left="-1080"/>
        <w:jc w:val="both"/>
        <w:rPr>
          <w:b/>
          <w:sz w:val="22"/>
          <w:szCs w:val="22"/>
        </w:rPr>
      </w:pPr>
    </w:p>
    <w:p w:rsidR="00B50305" w:rsidRPr="00B50305" w:rsidRDefault="00B50305" w:rsidP="00B50305">
      <w:pPr>
        <w:ind w:left="-1134"/>
        <w:rPr>
          <w:b/>
          <w:bCs/>
          <w:sz w:val="22"/>
          <w:szCs w:val="22"/>
        </w:rPr>
      </w:pPr>
      <w:r w:rsidRPr="00B50305">
        <w:rPr>
          <w:b/>
          <w:bCs/>
          <w:sz w:val="22"/>
          <w:szCs w:val="22"/>
        </w:rPr>
        <w:t>Основная литература</w:t>
      </w:r>
    </w:p>
    <w:p w:rsidR="00B50305" w:rsidRPr="00B50305" w:rsidRDefault="00B50305" w:rsidP="00B50305">
      <w:pPr>
        <w:ind w:left="-1134"/>
        <w:rPr>
          <w:b/>
          <w:bCs/>
          <w:sz w:val="22"/>
          <w:szCs w:val="22"/>
        </w:rPr>
      </w:pPr>
    </w:p>
    <w:p w:rsidR="00B50305" w:rsidRPr="00B50305" w:rsidRDefault="00B50305" w:rsidP="00B50305">
      <w:pPr>
        <w:pStyle w:val="a7"/>
        <w:numPr>
          <w:ilvl w:val="0"/>
          <w:numId w:val="4"/>
        </w:numPr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proofErr w:type="spellStart"/>
      <w:r w:rsidRPr="00B50305">
        <w:rPr>
          <w:rFonts w:ascii="Times New Roman" w:hAnsi="Times New Roman" w:cs="Times New Roman"/>
        </w:rPr>
        <w:t>Букуп</w:t>
      </w:r>
      <w:proofErr w:type="spellEnd"/>
      <w:r w:rsidRPr="00B50305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B50305">
        <w:rPr>
          <w:rFonts w:ascii="Times New Roman" w:hAnsi="Times New Roman" w:cs="Times New Roman"/>
        </w:rPr>
        <w:t>Букуп</w:t>
      </w:r>
      <w:proofErr w:type="spellEnd"/>
      <w:r w:rsidRPr="00B50305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B50305">
        <w:rPr>
          <w:rFonts w:ascii="Times New Roman" w:hAnsi="Times New Roman" w:cs="Times New Roman"/>
        </w:rPr>
        <w:t>с</w:t>
      </w:r>
      <w:proofErr w:type="gramEnd"/>
      <w:r w:rsidRPr="00B50305">
        <w:rPr>
          <w:rFonts w:ascii="Times New Roman" w:hAnsi="Times New Roman" w:cs="Times New Roman"/>
        </w:rPr>
        <w:t xml:space="preserve">. </w:t>
      </w:r>
    </w:p>
    <w:p w:rsidR="00B50305" w:rsidRPr="00B50305" w:rsidRDefault="00B50305" w:rsidP="00B50305">
      <w:pPr>
        <w:pStyle w:val="a7"/>
        <w:numPr>
          <w:ilvl w:val="0"/>
          <w:numId w:val="4"/>
        </w:numPr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B50305">
        <w:rPr>
          <w:rFonts w:ascii="Times New Roman" w:hAnsi="Times New Roman" w:cs="Times New Roman"/>
        </w:rPr>
        <w:t>.</w:t>
      </w:r>
      <w:proofErr w:type="gramEnd"/>
      <w:r w:rsidRPr="00B50305">
        <w:rPr>
          <w:rFonts w:ascii="Times New Roman" w:hAnsi="Times New Roman" w:cs="Times New Roman"/>
        </w:rPr>
        <w:t xml:space="preserve"> </w:t>
      </w:r>
      <w:proofErr w:type="gramStart"/>
      <w:r w:rsidRPr="00B50305">
        <w:rPr>
          <w:rFonts w:ascii="Times New Roman" w:hAnsi="Times New Roman" w:cs="Times New Roman"/>
        </w:rPr>
        <w:t>и</w:t>
      </w:r>
      <w:proofErr w:type="gramEnd"/>
      <w:r w:rsidRPr="00B50305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B50305">
        <w:rPr>
          <w:rFonts w:ascii="Times New Roman" w:hAnsi="Times New Roman" w:cs="Times New Roman"/>
        </w:rPr>
        <w:t>Бокарев</w:t>
      </w:r>
      <w:proofErr w:type="spellEnd"/>
      <w:r w:rsidRPr="00B50305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B50305">
        <w:rPr>
          <w:rFonts w:ascii="Times New Roman" w:hAnsi="Times New Roman" w:cs="Times New Roman"/>
        </w:rPr>
        <w:t>с</w:t>
      </w:r>
      <w:proofErr w:type="gramEnd"/>
      <w:r w:rsidRPr="00B50305">
        <w:rPr>
          <w:rFonts w:ascii="Times New Roman" w:hAnsi="Times New Roman" w:cs="Times New Roman"/>
        </w:rPr>
        <w:t xml:space="preserve">. </w:t>
      </w:r>
    </w:p>
    <w:p w:rsidR="00B50305" w:rsidRPr="00B50305" w:rsidRDefault="00B50305" w:rsidP="00B50305">
      <w:pPr>
        <w:pStyle w:val="a7"/>
        <w:numPr>
          <w:ilvl w:val="0"/>
          <w:numId w:val="4"/>
        </w:numPr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</w:rPr>
        <w:t xml:space="preserve">Павлов В. П.  </w:t>
      </w:r>
      <w:proofErr w:type="spellStart"/>
      <w:r w:rsidRPr="00B50305">
        <w:rPr>
          <w:rFonts w:ascii="Times New Roman" w:hAnsi="Times New Roman" w:cs="Times New Roman"/>
        </w:rPr>
        <w:t>Ревмоортопедия</w:t>
      </w:r>
      <w:proofErr w:type="spellEnd"/>
      <w:r w:rsidRPr="00B50305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B50305">
        <w:rPr>
          <w:rFonts w:ascii="Times New Roman" w:hAnsi="Times New Roman" w:cs="Times New Roman"/>
        </w:rPr>
        <w:t>МЕДпресс-информ</w:t>
      </w:r>
      <w:proofErr w:type="spellEnd"/>
      <w:r w:rsidRPr="00B50305">
        <w:rPr>
          <w:rFonts w:ascii="Times New Roman" w:hAnsi="Times New Roman" w:cs="Times New Roman"/>
        </w:rPr>
        <w:t xml:space="preserve">, 2011. - 455 с. </w:t>
      </w:r>
    </w:p>
    <w:p w:rsidR="00B50305" w:rsidRPr="00B50305" w:rsidRDefault="00B50305" w:rsidP="00B50305">
      <w:pPr>
        <w:pStyle w:val="a7"/>
        <w:numPr>
          <w:ilvl w:val="0"/>
          <w:numId w:val="4"/>
        </w:numPr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B50305">
        <w:rPr>
          <w:rFonts w:ascii="Times New Roman" w:hAnsi="Times New Roman" w:cs="Times New Roman"/>
        </w:rPr>
        <w:t>сист</w:t>
      </w:r>
      <w:proofErr w:type="spellEnd"/>
      <w:r w:rsidRPr="00B50305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B50305">
        <w:rPr>
          <w:rFonts w:ascii="Times New Roman" w:hAnsi="Times New Roman" w:cs="Times New Roman"/>
        </w:rPr>
        <w:t>.</w:t>
      </w:r>
      <w:proofErr w:type="gramEnd"/>
      <w:r w:rsidRPr="00B50305">
        <w:rPr>
          <w:rFonts w:ascii="Times New Roman" w:hAnsi="Times New Roman" w:cs="Times New Roman"/>
        </w:rPr>
        <w:t xml:space="preserve"> </w:t>
      </w:r>
      <w:proofErr w:type="gramStart"/>
      <w:r w:rsidRPr="00B50305">
        <w:rPr>
          <w:rFonts w:ascii="Times New Roman" w:hAnsi="Times New Roman" w:cs="Times New Roman"/>
        </w:rPr>
        <w:t>и</w:t>
      </w:r>
      <w:proofErr w:type="gramEnd"/>
      <w:r w:rsidRPr="00B50305">
        <w:rPr>
          <w:rFonts w:ascii="Times New Roman" w:hAnsi="Times New Roman" w:cs="Times New Roman"/>
        </w:rPr>
        <w:t xml:space="preserve"> </w:t>
      </w:r>
      <w:proofErr w:type="spellStart"/>
      <w:r w:rsidRPr="00B50305">
        <w:rPr>
          <w:rFonts w:ascii="Times New Roman" w:hAnsi="Times New Roman" w:cs="Times New Roman"/>
        </w:rPr>
        <w:t>фармац</w:t>
      </w:r>
      <w:proofErr w:type="spellEnd"/>
      <w:r w:rsidRPr="00B50305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B50305">
        <w:rPr>
          <w:rFonts w:ascii="Times New Roman" w:hAnsi="Times New Roman" w:cs="Times New Roman"/>
        </w:rPr>
        <w:t xml:space="preserve"> :</w:t>
      </w:r>
      <w:proofErr w:type="gramEnd"/>
      <w:r w:rsidRPr="00B50305">
        <w:rPr>
          <w:rFonts w:ascii="Times New Roman" w:hAnsi="Times New Roman" w:cs="Times New Roman"/>
        </w:rPr>
        <w:t xml:space="preserve"> </w:t>
      </w:r>
      <w:proofErr w:type="spellStart"/>
      <w:r w:rsidRPr="00B50305">
        <w:rPr>
          <w:rFonts w:ascii="Times New Roman" w:hAnsi="Times New Roman" w:cs="Times New Roman"/>
        </w:rPr>
        <w:t>Гэотар</w:t>
      </w:r>
      <w:proofErr w:type="spellEnd"/>
      <w:r w:rsidRPr="00B50305">
        <w:rPr>
          <w:rFonts w:ascii="Times New Roman" w:hAnsi="Times New Roman" w:cs="Times New Roman"/>
        </w:rPr>
        <w:t xml:space="preserve"> </w:t>
      </w:r>
      <w:proofErr w:type="spellStart"/>
      <w:r w:rsidRPr="00B50305">
        <w:rPr>
          <w:rFonts w:ascii="Times New Roman" w:hAnsi="Times New Roman" w:cs="Times New Roman"/>
        </w:rPr>
        <w:t>Медиа</w:t>
      </w:r>
      <w:proofErr w:type="spellEnd"/>
      <w:r w:rsidRPr="00B50305">
        <w:rPr>
          <w:rFonts w:ascii="Times New Roman" w:hAnsi="Times New Roman" w:cs="Times New Roman"/>
        </w:rPr>
        <w:t>, 2008. - 720 с.</w:t>
      </w:r>
    </w:p>
    <w:p w:rsidR="00B50305" w:rsidRPr="00B50305" w:rsidRDefault="00B50305" w:rsidP="00B50305">
      <w:pPr>
        <w:pStyle w:val="a7"/>
        <w:numPr>
          <w:ilvl w:val="0"/>
          <w:numId w:val="4"/>
        </w:numPr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proofErr w:type="spellStart"/>
      <w:r w:rsidRPr="00B50305">
        <w:rPr>
          <w:rFonts w:ascii="Times New Roman" w:hAnsi="Times New Roman" w:cs="Times New Roman"/>
        </w:rPr>
        <w:t>Синяченко</w:t>
      </w:r>
      <w:proofErr w:type="spellEnd"/>
      <w:r w:rsidRPr="00B50305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B50305">
        <w:rPr>
          <w:rFonts w:ascii="Times New Roman" w:hAnsi="Times New Roman" w:cs="Times New Roman"/>
        </w:rPr>
        <w:t>Синяченко</w:t>
      </w:r>
      <w:proofErr w:type="spellEnd"/>
      <w:r w:rsidRPr="00B50305">
        <w:rPr>
          <w:rFonts w:ascii="Times New Roman" w:hAnsi="Times New Roman" w:cs="Times New Roman"/>
        </w:rPr>
        <w:t xml:space="preserve">. - Донецк: ИД </w:t>
      </w:r>
      <w:proofErr w:type="spellStart"/>
      <w:r w:rsidRPr="00B50305">
        <w:rPr>
          <w:rFonts w:ascii="Times New Roman" w:hAnsi="Times New Roman" w:cs="Times New Roman"/>
        </w:rPr>
        <w:t>Заславский</w:t>
      </w:r>
      <w:proofErr w:type="spellEnd"/>
      <w:r w:rsidRPr="00B50305">
        <w:rPr>
          <w:rFonts w:ascii="Times New Roman" w:hAnsi="Times New Roman" w:cs="Times New Roman"/>
        </w:rPr>
        <w:t xml:space="preserve">; СПб. : </w:t>
      </w:r>
      <w:proofErr w:type="spellStart"/>
      <w:r w:rsidRPr="00B50305">
        <w:rPr>
          <w:rFonts w:ascii="Times New Roman" w:hAnsi="Times New Roman" w:cs="Times New Roman"/>
        </w:rPr>
        <w:t>ЭЛБИ-СПб</w:t>
      </w:r>
      <w:proofErr w:type="spellEnd"/>
      <w:r w:rsidRPr="00B50305">
        <w:rPr>
          <w:rFonts w:ascii="Times New Roman" w:hAnsi="Times New Roman" w:cs="Times New Roman"/>
        </w:rPr>
        <w:t xml:space="preserve">, 2012. - 559 </w:t>
      </w:r>
      <w:proofErr w:type="gramStart"/>
      <w:r w:rsidRPr="00B50305">
        <w:rPr>
          <w:rFonts w:ascii="Times New Roman" w:hAnsi="Times New Roman" w:cs="Times New Roman"/>
        </w:rPr>
        <w:t>с</w:t>
      </w:r>
      <w:proofErr w:type="gramEnd"/>
      <w:r w:rsidRPr="00B50305">
        <w:rPr>
          <w:rFonts w:ascii="Times New Roman" w:hAnsi="Times New Roman" w:cs="Times New Roman"/>
        </w:rPr>
        <w:t xml:space="preserve">. </w:t>
      </w:r>
    </w:p>
    <w:p w:rsidR="00B50305" w:rsidRPr="00B50305" w:rsidRDefault="00B50305" w:rsidP="00B50305">
      <w:pPr>
        <w:pStyle w:val="a7"/>
        <w:numPr>
          <w:ilvl w:val="0"/>
          <w:numId w:val="4"/>
        </w:numPr>
        <w:autoSpaceDE w:val="0"/>
        <w:spacing w:after="0" w:line="240" w:lineRule="auto"/>
        <w:ind w:left="-1134"/>
        <w:rPr>
          <w:rFonts w:ascii="Times New Roman" w:hAnsi="Times New Roman" w:cs="Times New Roman"/>
          <w:b/>
          <w:i/>
          <w:iCs/>
        </w:rPr>
      </w:pPr>
      <w:r w:rsidRPr="00B50305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B50305" w:rsidRPr="00B50305" w:rsidRDefault="00B50305" w:rsidP="00B50305">
      <w:pPr>
        <w:pStyle w:val="a7"/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B50305" w:rsidRPr="00B50305" w:rsidRDefault="00B50305" w:rsidP="00B50305">
      <w:pPr>
        <w:pStyle w:val="a7"/>
        <w:numPr>
          <w:ilvl w:val="0"/>
          <w:numId w:val="1"/>
        </w:numPr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B50305">
        <w:rPr>
          <w:rStyle w:val="a3"/>
          <w:rFonts w:ascii="Times New Roman" w:hAnsi="Times New Roman" w:cs="Times New Roman"/>
          <w:b w:val="0"/>
        </w:rPr>
        <w:t>Ревматология:</w:t>
      </w:r>
      <w:r w:rsidRPr="00B5030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50305">
        <w:rPr>
          <w:rFonts w:ascii="Times New Roman" w:hAnsi="Times New Roman" w:cs="Times New Roman"/>
        </w:rPr>
        <w:t>.</w:t>
      </w:r>
      <w:proofErr w:type="gramEnd"/>
      <w:r w:rsidRPr="00B50305">
        <w:rPr>
          <w:rFonts w:ascii="Times New Roman" w:hAnsi="Times New Roman" w:cs="Times New Roman"/>
        </w:rPr>
        <w:t xml:space="preserve"> </w:t>
      </w:r>
      <w:proofErr w:type="gramStart"/>
      <w:r w:rsidRPr="00B50305">
        <w:rPr>
          <w:rFonts w:ascii="Times New Roman" w:hAnsi="Times New Roman" w:cs="Times New Roman"/>
        </w:rPr>
        <w:t>т</w:t>
      </w:r>
      <w:proofErr w:type="gramEnd"/>
      <w:r w:rsidRPr="00B5030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50305">
        <w:rPr>
          <w:rFonts w:ascii="Times New Roman" w:hAnsi="Times New Roman" w:cs="Times New Roman"/>
        </w:rPr>
        <w:t>ГЭОТАР-Медиа</w:t>
      </w:r>
      <w:proofErr w:type="spellEnd"/>
      <w:r w:rsidRPr="00B50305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B50305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B50305" w:rsidRPr="00B50305" w:rsidRDefault="00B50305" w:rsidP="00B50305">
      <w:pPr>
        <w:pStyle w:val="a7"/>
        <w:numPr>
          <w:ilvl w:val="0"/>
          <w:numId w:val="1"/>
        </w:numPr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B50305">
        <w:rPr>
          <w:rStyle w:val="a3"/>
          <w:rFonts w:ascii="Times New Roman" w:hAnsi="Times New Roman" w:cs="Times New Roman"/>
          <w:b w:val="0"/>
        </w:rPr>
        <w:t>Ревматология:</w:t>
      </w:r>
      <w:r w:rsidRPr="00B5030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50305">
        <w:rPr>
          <w:rFonts w:ascii="Times New Roman" w:hAnsi="Times New Roman" w:cs="Times New Roman"/>
        </w:rPr>
        <w:t>.</w:t>
      </w:r>
      <w:proofErr w:type="gramEnd"/>
      <w:r w:rsidRPr="00B50305">
        <w:rPr>
          <w:rFonts w:ascii="Times New Roman" w:hAnsi="Times New Roman" w:cs="Times New Roman"/>
        </w:rPr>
        <w:t xml:space="preserve"> </w:t>
      </w:r>
      <w:proofErr w:type="gramStart"/>
      <w:r w:rsidRPr="00B50305">
        <w:rPr>
          <w:rFonts w:ascii="Times New Roman" w:hAnsi="Times New Roman" w:cs="Times New Roman"/>
        </w:rPr>
        <w:t>т</w:t>
      </w:r>
      <w:proofErr w:type="gramEnd"/>
      <w:r w:rsidRPr="00B5030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50305">
        <w:rPr>
          <w:rFonts w:ascii="Times New Roman" w:hAnsi="Times New Roman" w:cs="Times New Roman"/>
        </w:rPr>
        <w:t>ГЭОТАР-Медиа</w:t>
      </w:r>
      <w:proofErr w:type="spellEnd"/>
      <w:r w:rsidRPr="00B50305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B50305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B50305" w:rsidRPr="00B50305" w:rsidRDefault="00B50305" w:rsidP="00B50305">
      <w:pPr>
        <w:pStyle w:val="a7"/>
        <w:numPr>
          <w:ilvl w:val="0"/>
          <w:numId w:val="1"/>
        </w:numPr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B50305">
        <w:rPr>
          <w:rStyle w:val="a3"/>
          <w:rFonts w:ascii="Times New Roman" w:hAnsi="Times New Roman" w:cs="Times New Roman"/>
          <w:b w:val="0"/>
        </w:rPr>
        <w:t>Ревматология:</w:t>
      </w:r>
      <w:r w:rsidRPr="00B5030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50305">
        <w:rPr>
          <w:rFonts w:ascii="Times New Roman" w:hAnsi="Times New Roman" w:cs="Times New Roman"/>
        </w:rPr>
        <w:t>.</w:t>
      </w:r>
      <w:proofErr w:type="gramEnd"/>
      <w:r w:rsidRPr="00B50305">
        <w:rPr>
          <w:rFonts w:ascii="Times New Roman" w:hAnsi="Times New Roman" w:cs="Times New Roman"/>
        </w:rPr>
        <w:t xml:space="preserve"> </w:t>
      </w:r>
      <w:proofErr w:type="gramStart"/>
      <w:r w:rsidRPr="00B50305">
        <w:rPr>
          <w:rFonts w:ascii="Times New Roman" w:hAnsi="Times New Roman" w:cs="Times New Roman"/>
        </w:rPr>
        <w:t>т</w:t>
      </w:r>
      <w:proofErr w:type="gramEnd"/>
      <w:r w:rsidRPr="00B5030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50305">
        <w:rPr>
          <w:rFonts w:ascii="Times New Roman" w:hAnsi="Times New Roman" w:cs="Times New Roman"/>
        </w:rPr>
        <w:t>ГЭОТАР-Медиа</w:t>
      </w:r>
      <w:proofErr w:type="spellEnd"/>
      <w:r w:rsidRPr="00B50305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B50305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B50305" w:rsidRPr="00B50305" w:rsidRDefault="00B50305" w:rsidP="00B50305">
      <w:pPr>
        <w:pStyle w:val="a7"/>
        <w:numPr>
          <w:ilvl w:val="0"/>
          <w:numId w:val="1"/>
        </w:numPr>
        <w:spacing w:after="0" w:line="240" w:lineRule="auto"/>
        <w:ind w:left="-1134"/>
        <w:rPr>
          <w:rFonts w:ascii="Times New Roman" w:hAnsi="Times New Roman" w:cs="Times New Roman"/>
        </w:rPr>
      </w:pPr>
      <w:proofErr w:type="spellStart"/>
      <w:r w:rsidRPr="00B50305">
        <w:rPr>
          <w:rFonts w:ascii="Times New Roman" w:hAnsi="Times New Roman" w:cs="Times New Roman"/>
        </w:rPr>
        <w:lastRenderedPageBreak/>
        <w:t>Филоненко</w:t>
      </w:r>
      <w:proofErr w:type="spellEnd"/>
      <w:r w:rsidRPr="00B50305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B50305">
        <w:rPr>
          <w:rFonts w:ascii="Times New Roman" w:hAnsi="Times New Roman" w:cs="Times New Roman"/>
        </w:rPr>
        <w:t>Филоненко</w:t>
      </w:r>
      <w:proofErr w:type="spellEnd"/>
      <w:r w:rsidRPr="00B50305">
        <w:rPr>
          <w:rFonts w:ascii="Times New Roman" w:hAnsi="Times New Roman" w:cs="Times New Roman"/>
        </w:rPr>
        <w:t>, С. С. Якушин. - Электрон</w:t>
      </w:r>
      <w:proofErr w:type="gramStart"/>
      <w:r w:rsidRPr="00B50305">
        <w:rPr>
          <w:rFonts w:ascii="Times New Roman" w:hAnsi="Times New Roman" w:cs="Times New Roman"/>
        </w:rPr>
        <w:t>.</w:t>
      </w:r>
      <w:proofErr w:type="gramEnd"/>
      <w:r w:rsidRPr="00B50305">
        <w:rPr>
          <w:rFonts w:ascii="Times New Roman" w:hAnsi="Times New Roman" w:cs="Times New Roman"/>
        </w:rPr>
        <w:t xml:space="preserve"> </w:t>
      </w:r>
      <w:proofErr w:type="gramStart"/>
      <w:r w:rsidRPr="00B50305">
        <w:rPr>
          <w:rFonts w:ascii="Times New Roman" w:hAnsi="Times New Roman" w:cs="Times New Roman"/>
        </w:rPr>
        <w:t>т</w:t>
      </w:r>
      <w:proofErr w:type="gramEnd"/>
      <w:r w:rsidRPr="00B5030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50305">
        <w:rPr>
          <w:rFonts w:ascii="Times New Roman" w:hAnsi="Times New Roman" w:cs="Times New Roman"/>
        </w:rPr>
        <w:t>ГЭОТАР-Медиа</w:t>
      </w:r>
      <w:proofErr w:type="spellEnd"/>
      <w:r w:rsidRPr="00B50305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B50305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B50305" w:rsidRPr="00B50305" w:rsidRDefault="00B50305" w:rsidP="00B50305">
      <w:pPr>
        <w:pStyle w:val="a7"/>
        <w:spacing w:after="0" w:line="240" w:lineRule="auto"/>
        <w:ind w:left="-1134"/>
        <w:rPr>
          <w:rFonts w:ascii="Times New Roman" w:hAnsi="Times New Roman" w:cs="Times New Roman"/>
        </w:rPr>
      </w:pPr>
    </w:p>
    <w:p w:rsidR="00B50305" w:rsidRPr="00B50305" w:rsidRDefault="00B50305" w:rsidP="00B50305">
      <w:pPr>
        <w:pStyle w:val="a7"/>
        <w:autoSpaceDE w:val="0"/>
        <w:spacing w:after="0" w:line="240" w:lineRule="auto"/>
        <w:ind w:left="-1134"/>
        <w:rPr>
          <w:rFonts w:ascii="Times New Roman" w:hAnsi="Times New Roman" w:cs="Times New Roman"/>
          <w:b/>
          <w:bCs/>
        </w:rPr>
      </w:pPr>
      <w:r w:rsidRPr="00B50305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B50305" w:rsidRPr="00B50305" w:rsidRDefault="00B50305" w:rsidP="00B50305">
      <w:pPr>
        <w:pStyle w:val="a7"/>
        <w:autoSpaceDE w:val="0"/>
        <w:spacing w:after="0" w:line="240" w:lineRule="auto"/>
        <w:ind w:left="-1134"/>
        <w:rPr>
          <w:rFonts w:ascii="Times New Roman" w:hAnsi="Times New Roman" w:cs="Times New Roman"/>
          <w:b/>
          <w:bCs/>
        </w:rPr>
      </w:pPr>
    </w:p>
    <w:p w:rsidR="00B50305" w:rsidRPr="00B50305" w:rsidRDefault="00B50305" w:rsidP="00B50305">
      <w:pPr>
        <w:pStyle w:val="a7"/>
        <w:numPr>
          <w:ilvl w:val="0"/>
          <w:numId w:val="2"/>
        </w:numPr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B50305" w:rsidRPr="00B50305" w:rsidRDefault="00B50305" w:rsidP="00B50305">
      <w:pPr>
        <w:pStyle w:val="a7"/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B50305">
        <w:rPr>
          <w:rFonts w:ascii="Times New Roman" w:hAnsi="Times New Roman" w:cs="Times New Roman"/>
        </w:rPr>
        <w:t>с</w:t>
      </w:r>
      <w:proofErr w:type="gramEnd"/>
      <w:r w:rsidRPr="00B50305">
        <w:rPr>
          <w:rFonts w:ascii="Times New Roman" w:hAnsi="Times New Roman" w:cs="Times New Roman"/>
        </w:rPr>
        <w:t>.</w:t>
      </w:r>
    </w:p>
    <w:p w:rsidR="00B50305" w:rsidRPr="00B50305" w:rsidRDefault="00B50305" w:rsidP="00B50305">
      <w:pPr>
        <w:pStyle w:val="a7"/>
        <w:numPr>
          <w:ilvl w:val="0"/>
          <w:numId w:val="2"/>
        </w:numPr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r w:rsidRPr="00B50305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B50305">
        <w:rPr>
          <w:rFonts w:ascii="Times New Roman" w:hAnsi="Times New Roman" w:cs="Times New Roman"/>
        </w:rPr>
        <w:t>Сторожаков</w:t>
      </w:r>
      <w:proofErr w:type="spellEnd"/>
      <w:r w:rsidRPr="00B50305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B50305">
        <w:rPr>
          <w:rFonts w:ascii="Times New Roman" w:hAnsi="Times New Roman" w:cs="Times New Roman"/>
        </w:rPr>
        <w:t>с</w:t>
      </w:r>
      <w:proofErr w:type="gramEnd"/>
      <w:r w:rsidRPr="00B50305">
        <w:rPr>
          <w:rFonts w:ascii="Times New Roman" w:hAnsi="Times New Roman" w:cs="Times New Roman"/>
        </w:rPr>
        <w:t>.</w:t>
      </w:r>
    </w:p>
    <w:p w:rsidR="00B50305" w:rsidRPr="00B50305" w:rsidRDefault="00B50305" w:rsidP="00B50305">
      <w:pPr>
        <w:pStyle w:val="a7"/>
        <w:numPr>
          <w:ilvl w:val="0"/>
          <w:numId w:val="2"/>
        </w:numPr>
        <w:autoSpaceDE w:val="0"/>
        <w:spacing w:after="0" w:line="240" w:lineRule="auto"/>
        <w:ind w:left="-1134"/>
        <w:rPr>
          <w:rFonts w:ascii="Times New Roman" w:hAnsi="Times New Roman" w:cs="Times New Roman"/>
        </w:rPr>
      </w:pPr>
      <w:proofErr w:type="spellStart"/>
      <w:r w:rsidRPr="00B50305">
        <w:rPr>
          <w:rFonts w:ascii="Times New Roman" w:hAnsi="Times New Roman" w:cs="Times New Roman"/>
        </w:rPr>
        <w:t>Филоненко</w:t>
      </w:r>
      <w:proofErr w:type="spellEnd"/>
      <w:r w:rsidRPr="00B50305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B50305">
        <w:rPr>
          <w:rFonts w:ascii="Times New Roman" w:hAnsi="Times New Roman" w:cs="Times New Roman"/>
        </w:rPr>
        <w:t>Филоненко</w:t>
      </w:r>
      <w:proofErr w:type="spellEnd"/>
      <w:r w:rsidRPr="00B50305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B50305">
        <w:rPr>
          <w:rFonts w:ascii="Times New Roman" w:hAnsi="Times New Roman" w:cs="Times New Roman"/>
        </w:rPr>
        <w:t>Гэотар</w:t>
      </w:r>
      <w:proofErr w:type="spellEnd"/>
      <w:r w:rsidRPr="00B50305">
        <w:rPr>
          <w:rFonts w:ascii="Times New Roman" w:hAnsi="Times New Roman" w:cs="Times New Roman"/>
        </w:rPr>
        <w:t xml:space="preserve"> </w:t>
      </w:r>
      <w:proofErr w:type="spellStart"/>
      <w:r w:rsidRPr="00B50305">
        <w:rPr>
          <w:rFonts w:ascii="Times New Roman" w:hAnsi="Times New Roman" w:cs="Times New Roman"/>
        </w:rPr>
        <w:t>Медиа</w:t>
      </w:r>
      <w:proofErr w:type="spellEnd"/>
      <w:r w:rsidRPr="00B50305">
        <w:rPr>
          <w:rFonts w:ascii="Times New Roman" w:hAnsi="Times New Roman" w:cs="Times New Roman"/>
        </w:rPr>
        <w:t>, 2010. - 176 с.</w:t>
      </w:r>
    </w:p>
    <w:p w:rsidR="00B50305" w:rsidRDefault="00B50305" w:rsidP="00B50305">
      <w:pPr>
        <w:rPr>
          <w:sz w:val="22"/>
          <w:szCs w:val="22"/>
        </w:rPr>
      </w:pPr>
    </w:p>
    <w:p w:rsidR="00B50305" w:rsidRDefault="00B50305" w:rsidP="00B50305">
      <w:pPr>
        <w:rPr>
          <w:sz w:val="22"/>
          <w:szCs w:val="22"/>
        </w:rPr>
      </w:pPr>
    </w:p>
    <w:p w:rsidR="00B50305" w:rsidRDefault="00B50305" w:rsidP="00B50305">
      <w:pPr>
        <w:rPr>
          <w:sz w:val="22"/>
          <w:szCs w:val="22"/>
        </w:rPr>
      </w:pPr>
    </w:p>
    <w:p w:rsidR="00B50305" w:rsidRDefault="00B50305" w:rsidP="00B50305">
      <w:pPr>
        <w:rPr>
          <w:sz w:val="22"/>
          <w:szCs w:val="22"/>
        </w:rPr>
      </w:pPr>
    </w:p>
    <w:p w:rsidR="00800ED2" w:rsidRDefault="00800ED2"/>
    <w:sectPr w:rsidR="00800ED2" w:rsidSect="00B50305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3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5030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808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1CF6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305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3BF5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987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0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50305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30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B50305"/>
    <w:rPr>
      <w:b/>
      <w:bCs/>
    </w:rPr>
  </w:style>
  <w:style w:type="character" w:styleId="a4">
    <w:name w:val="Hyperlink"/>
    <w:rsid w:val="00B50305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B50305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B50305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B50305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B50305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B5030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B50305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0608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8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953</Words>
  <Characters>5435</Characters>
  <Application>Microsoft Office Word</Application>
  <DocSecurity>0</DocSecurity>
  <Lines>45</Lines>
  <Paragraphs>12</Paragraphs>
  <ScaleCrop>false</ScaleCrop>
  <Company>Microsoft</Company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2018-01-01T10:34:00Z</dcterms:created>
  <dcterms:modified xsi:type="dcterms:W3CDTF">2018-11-02T19:49:00Z</dcterms:modified>
</cp:coreProperties>
</file>